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7B0" w:rsidRPr="00324A79" w:rsidRDefault="00324A79" w:rsidP="00324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Прейскурант цен на медицинские услуги</w:t>
      </w:r>
    </w:p>
    <w:p w:rsidR="00324A79" w:rsidRPr="004117B0" w:rsidRDefault="00324A79" w:rsidP="00411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0275" w:type="dxa"/>
        <w:tblInd w:w="-878" w:type="dxa"/>
        <w:tblLook w:val="04A0"/>
      </w:tblPr>
      <w:tblGrid>
        <w:gridCol w:w="8055"/>
        <w:gridCol w:w="2220"/>
      </w:tblGrid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услуг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Цена, руб.</w:t>
            </w:r>
          </w:p>
        </w:tc>
      </w:tr>
      <w:tr w:rsidR="004117B0" w:rsidRPr="004117B0" w:rsidTr="004117B0">
        <w:tc>
          <w:tcPr>
            <w:tcW w:w="10275" w:type="dxa"/>
            <w:gridSpan w:val="2"/>
            <w:hideMark/>
          </w:tcPr>
          <w:p w:rsidR="004117B0" w:rsidRPr="004117B0" w:rsidRDefault="004117B0" w:rsidP="004117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Врачебные консультации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(консультация) врача приемного отделения (первичный осмотр)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(консультация, осмотр) врача-уролога (первичный осмотр, инструментальные обследования, забор биоматериала на исследование), назначение лечения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(консультация, осмотр) врача-гинеколога (первичный осмотр, инструментальные обследования, забор биоматериала на исследование), назначение лечения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(консультация, осмотр) врача-дерматовенеролога (первичный осмотр), назначение лечения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(консультация, осмотр) врача-невролога (первичный осмотр), назначение лечения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(консультация, осмотр) врача-ортопеда-травматолога (первичный осмотр), назначение лечения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(консультация, осмотр) врача-терапевта (первичный осмотр, инструментальные обследования, забор биоматериала на исследование), назначение лечения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(консультация, осмотр) врача-педиатра (первичный осмотр), назначение лечения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врача-эндоскописта (первичный прием) с проведением инструментального исследования толстого кишечника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(консультация, осмотр) врача-отоларинголога (первичный осмотр, инструментальные обследования, забор биоматериала на исследование), назначение лечения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стоматолога (осмотр, запись анамнеза объективного обследования, план лечения)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400 </w:t>
            </w:r>
          </w:p>
        </w:tc>
      </w:tr>
      <w:tr w:rsidR="004117B0" w:rsidRPr="004117B0" w:rsidTr="004117B0">
        <w:tc>
          <w:tcPr>
            <w:tcW w:w="10275" w:type="dxa"/>
            <w:gridSpan w:val="2"/>
            <w:hideMark/>
          </w:tcPr>
          <w:p w:rsidR="004117B0" w:rsidRPr="004117B0" w:rsidRDefault="004117B0" w:rsidP="004117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Первичное исследование (при отсутствии санаторно-курортной карты)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Первичное исследование (при отсутствии санаторно-курортной карты, мужчины)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Первичное исследование (при отсутствии санаторно-курортной карты, женщины)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</w:tr>
      <w:tr w:rsidR="004117B0" w:rsidRPr="004117B0" w:rsidTr="004117B0">
        <w:tc>
          <w:tcPr>
            <w:tcW w:w="10275" w:type="dxa"/>
            <w:gridSpan w:val="2"/>
            <w:hideMark/>
          </w:tcPr>
          <w:p w:rsidR="004117B0" w:rsidRPr="004117B0" w:rsidRDefault="004117B0" w:rsidP="004117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Кабинет функциональной диагностики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Электрокардиограмма с расшифровкой (компьютерная диагностика)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Электрокардиограмма без расшифровки (аппарат "Аксион", одноканальный)</w:t>
            </w:r>
          </w:p>
        </w:tc>
        <w:tc>
          <w:tcPr>
            <w:tcW w:w="0" w:type="auto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Реоэнцефалография сосудов головного мозга (РЭГ) с расшифровкой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sz w:val="16"/>
                <w:szCs w:val="16"/>
              </w:rPr>
              <w:t>Реовазография</w:t>
            </w: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нижних и верхних конечностей (РВГ) с расшифровкой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Тетраполярная грудная реография с расшифровкой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Спирография (исследование функции дыхания)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4117B0" w:rsidRPr="004117B0" w:rsidTr="004117B0">
        <w:tc>
          <w:tcPr>
            <w:tcW w:w="10275" w:type="dxa"/>
            <w:gridSpan w:val="2"/>
            <w:hideMark/>
          </w:tcPr>
          <w:p w:rsidR="004117B0" w:rsidRPr="004117B0" w:rsidRDefault="004117B0" w:rsidP="004117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Ультразвуковое исследование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щитовидная железа (3 ед.)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молочные железы (4 ед.)</w:t>
            </w:r>
          </w:p>
        </w:tc>
        <w:tc>
          <w:tcPr>
            <w:tcW w:w="0" w:type="auto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почки, надпочечники (3 ед.)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гепатобилиарной системы (печень, желчный пузырь, поджелудочная железа, селезёнка) (4 ед.)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печень, поджелудочная железа, селезёнка (3 ед.)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 и желчный пузырь (3 ед.)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 (1,5 ед.)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селезёнка (2 ед.)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мочеполовой системы мужчин (почки, предстательная железа, мочевой пузырь) (4 ед.)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предстательная железа (3 ед.)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мошонка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мочевой пузырь (2 ед.)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мочевой пузырь с определением остаточной мочи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мочеполовой системы женщин (матка, придатки) (3,5 ед.)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сердце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сустав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117B0" w:rsidRPr="004117B0" w:rsidTr="004117B0">
        <w:tc>
          <w:tcPr>
            <w:tcW w:w="10275" w:type="dxa"/>
            <w:gridSpan w:val="2"/>
            <w:hideMark/>
          </w:tcPr>
          <w:p w:rsidR="004117B0" w:rsidRPr="004117B0" w:rsidRDefault="004117B0" w:rsidP="004117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диагностика</w:t>
            </w:r>
          </w:p>
        </w:tc>
      </w:tr>
      <w:tr w:rsidR="004117B0" w:rsidRPr="004117B0" w:rsidTr="004117B0">
        <w:tc>
          <w:tcPr>
            <w:tcW w:w="10275" w:type="dxa"/>
            <w:gridSpan w:val="2"/>
            <w:hideMark/>
          </w:tcPr>
          <w:p w:rsidR="004117B0" w:rsidRPr="004117B0" w:rsidRDefault="004117B0" w:rsidP="004117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Общеклинические исследования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Клинический анализ крови (общий анализ, лейкоцитарная формула, СОЭ)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соединения эритроцитов (СОЭ), при обострении хронического процесса в ходе санаторно-курортного лечения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анализ мочи с микроскопией осадка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кетоновых тел (ацетон мочи)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Гинекологический мазок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Спермограмма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Мазок из уретрального канала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 простаты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 крови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4117B0" w:rsidRPr="004117B0" w:rsidTr="004117B0">
        <w:tc>
          <w:tcPr>
            <w:tcW w:w="10275" w:type="dxa"/>
            <w:gridSpan w:val="2"/>
            <w:hideMark/>
          </w:tcPr>
          <w:p w:rsidR="004117B0" w:rsidRPr="004117B0" w:rsidRDefault="004117B0" w:rsidP="004117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Биохимические исследования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Билирубин непрямой (билирубин прямой, билирубин общий) - код 1.36.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Белковые фракции в т.ч. общий белок - код 1.2.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Аланинаминотранфераза (АЛТ) - код 1.20.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Аспартатаминотрансфераза (АСТ) - код 1.21.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α-Амилаза - код 1.22.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Мочевина в сыворотке - код 1.36.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Креатинин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Мочевая кислота - код 11.9.1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117B0" w:rsidRPr="004117B0" w:rsidTr="004117B0">
        <w:tc>
          <w:tcPr>
            <w:tcW w:w="10275" w:type="dxa"/>
            <w:gridSpan w:val="2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Специфические белки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Ревматоидный фактор - код 1.51.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С-реактивный белок - код 1.50.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4117B0" w:rsidRPr="004117B0" w:rsidTr="004117B0">
        <w:tc>
          <w:tcPr>
            <w:tcW w:w="10275" w:type="dxa"/>
            <w:gridSpan w:val="2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Липидный комплекс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Холестерин ЛПНП (низкой плотности) - код 1.9.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Холестерин ЛПОНП (в т.ч. триглецириды) - код 1.11.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атерогенности (холестерин общий, ЛПВП) - код 1.13.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</w:tr>
      <w:tr w:rsidR="004117B0" w:rsidRPr="004117B0" w:rsidTr="004117B0">
        <w:tc>
          <w:tcPr>
            <w:tcW w:w="10275" w:type="dxa"/>
            <w:gridSpan w:val="2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ПЦР-диагностика  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Трихомониаз IgG (кач) - код 20.48.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Уреаплазма уреалитикум IgG (п/кол) - код 20.44.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Хламидия трахоматис IgG (п/кол) - код 20.41.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4117B0" w:rsidRPr="004117B0" w:rsidTr="004117B0">
        <w:tc>
          <w:tcPr>
            <w:tcW w:w="10275" w:type="dxa"/>
            <w:gridSpan w:val="2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Гормоны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Тестостерон свободный (определение тестостерона общего, ГСПГ и индекса свободных андрогенов) - код 50.2.1368.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Прогестерон - код 2.16.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Эстрадиол - код 2.15.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</w:tr>
      <w:tr w:rsidR="004117B0" w:rsidRPr="004117B0" w:rsidTr="004117B0">
        <w:tc>
          <w:tcPr>
            <w:tcW w:w="10275" w:type="dxa"/>
            <w:gridSpan w:val="2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PSA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PSA (простатический специфический антиген) - код 8.2.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 PSA (диф. диагностика аденомы и карциномы предстательной железы) - код 8.3.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 биоматериала (венозной крови)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4117B0" w:rsidRPr="004117B0" w:rsidTr="004117B0">
        <w:tc>
          <w:tcPr>
            <w:tcW w:w="10275" w:type="dxa"/>
            <w:gridSpan w:val="2"/>
            <w:hideMark/>
          </w:tcPr>
          <w:p w:rsidR="004117B0" w:rsidRPr="004117B0" w:rsidRDefault="004117B0" w:rsidP="004117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Эндоскопическая диагностика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Ректороманоскопия (RRS)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4117B0" w:rsidRPr="004117B0" w:rsidTr="004117B0">
        <w:tc>
          <w:tcPr>
            <w:tcW w:w="10275" w:type="dxa"/>
            <w:gridSpan w:val="2"/>
            <w:hideMark/>
          </w:tcPr>
          <w:p w:rsidR="004117B0" w:rsidRPr="004117B0" w:rsidRDefault="004117B0" w:rsidP="004117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Услуги кабинета врача-терапевта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Аутоплазмотерапия (PRP-терапия). 1 процедура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Плазмолифтинг лица. 1 пробирка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</w:tr>
      <w:tr w:rsidR="004117B0" w:rsidRPr="004117B0" w:rsidTr="004117B0">
        <w:tc>
          <w:tcPr>
            <w:tcW w:w="10275" w:type="dxa"/>
            <w:gridSpan w:val="2"/>
            <w:hideMark/>
          </w:tcPr>
          <w:p w:rsidR="004117B0" w:rsidRPr="004117B0" w:rsidRDefault="004117B0" w:rsidP="004117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Услуги кабинета врача-уролога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простаты, ручной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Ректальные грязевые тампоны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 мазка из уретры на микрофлору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 секрета простаты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"Андрогин" (лечение мочеполовой системы). Ректальное воздействие низкоинтенсивным лазерным излучением при заболеваниях </w:t>
            </w:r>
            <w:r w:rsidRPr="004117B0">
              <w:rPr>
                <w:sz w:val="16"/>
                <w:szCs w:val="16"/>
              </w:rPr>
              <w:t>мужских</w:t>
            </w: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половых органов (электро-лазеро-магнитная терапия Андро-Гин)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Лазерная терапия "Адепт"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Вакуумный массаж для коррекции эрекции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4117B0" w:rsidRPr="004117B0" w:rsidTr="004117B0">
        <w:tc>
          <w:tcPr>
            <w:tcW w:w="10275" w:type="dxa"/>
            <w:gridSpan w:val="2"/>
            <w:hideMark/>
          </w:tcPr>
          <w:p w:rsidR="004117B0" w:rsidRPr="004117B0" w:rsidRDefault="004117B0" w:rsidP="004117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Услуги кабинета врача-гинеколога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"Андрогин" (лечение мочеполовой системы). Магнитолазеротерапия внутриполостная при лечении гинекологической патологии (электро-лазеро-магнитная терапия Андро-Гин)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Гинекологический массаж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Вагинальные орошения рапные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Вагинальные орошения йодобромные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 мазка из урогенитального тракта на микрофлору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эрозий, цервицитов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Магнитотрон - терапия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Влагалищные тампоны с лекарственными препаратами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Грязевые вагинальные тампоны с рапным орошением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Инстилляция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Гидротубация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4117B0" w:rsidRPr="004117B0" w:rsidTr="004117B0">
        <w:tc>
          <w:tcPr>
            <w:tcW w:w="10275" w:type="dxa"/>
            <w:gridSpan w:val="2"/>
            <w:hideMark/>
          </w:tcPr>
          <w:p w:rsidR="004117B0" w:rsidRPr="004117B0" w:rsidRDefault="004117B0" w:rsidP="004117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Услуги кабинета врача-отоларинголога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серных пробок из слуховых каналов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Промывание нёбных миндалин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Промывание носа по Проетцу ("кукушка")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Туалет уха, турунды с лекарственными препаратами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Перфорация гноетечения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задней стенки глотки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4117B0" w:rsidRPr="004117B0" w:rsidTr="004117B0">
        <w:tc>
          <w:tcPr>
            <w:tcW w:w="10275" w:type="dxa"/>
            <w:gridSpan w:val="2"/>
            <w:hideMark/>
          </w:tcPr>
          <w:p w:rsidR="004117B0" w:rsidRPr="004117B0" w:rsidRDefault="004117B0" w:rsidP="004117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Услуги физиопроцедурного кабинета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Магнитотерапия нижних конечностей (20 мин.)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Магнитотерапия коленные суставы (20 мин.)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Магнитотерапия на кисти рук (20 мин.)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Магнитотерапия на область варикознорасширенных вен нижних </w:t>
            </w: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конечностей (голени) (20 мин.)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Магнитотерапия на область позвоночника (20 мин.)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Магнитотерапия на тазобедренные суставы (20 мин.)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Магнитотерапия на область малого таза (10-15 мин.)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Ингаляции щелочные (на основе Сакской минеральной воды), дети 5-7 мин.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Ингаляции щелочные (на основе Сакской минеральной воды), взрослые 10 мин.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Ингаляции щелочно-масляные (на основе Сакской минеральной воды с добавлением эфирных масел), дети 5-7 мин.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Ингаляции щелочно-масляные (на основе Сакской минеральной воды с добавлением эфирных масел), взрослые 10 мин.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Ингаляции масляные, дети 5-7 мин.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Ингаляции масляные, взрослые 10 мин.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Ингаляции лекарственные, без стоимости лекарственного препарата, дети 5-7 мин.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Ингаляции лекарственные, без стоимости лекарственного препарата, взрослые 10 мин.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Ингаляции рапные, дети 5-7 мин.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Ингаляции рапные, взрослые 10 мин.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СМТ-терапия (15 мин.)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СМТ-форез с применением лекарственных средств (15 мин.)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Лазерное сканирование (1 зона)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Полостное лазерное освечивание (лор-органы): нос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Полостное лазерное освечивание (лор-органы): нос + ротовая полость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Полостное лазерное освечивание (лор-органы): уши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Полостное лазерное освечивание (урогенитальная патология), 10 мин.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Дарсонвализация: волосистая часть головы, 5 мин.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Дарсонвализация: воротниковая зона, 5 мин.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Дарсонвализация: воротниковая зон + волосистая часть головы, 10 мин.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Дарсонвализация: область варикозно-расширенных вен нижних конечностей, 10 мин.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Дарсонвализация: участок поражения псориатическими бляшками, 1 зона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Магнитолазерная терапия: парные суставы, 10 мин.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Магнитолазерная терапия: паравертебрально, 10 мин.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Магнитолазерная терапия: один сустав, 10 мин.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с применением лекарственных препаратов, 20 мин.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с применением препарата Гидрокортизон ацетат, 20 мин.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с применением препарата Карипазим, 20 мин.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с препаратом Биоль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грязи: коленные суставы (4 лепешки)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грязи: тазобедренные суставы (4 лепешки)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грязи: кисти рук (4 лепешки)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грязи: кисть рук 1 сустав (2 лепешки)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грязи: голеностопные суставы (4 лепешки)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грязи: голеностопный сустав (2 лепешки)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грязи: на низ живота (2 лепешки)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грязи: пояснично-крестцовая область (2 лепешки)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КУФ (тубус-кварц)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Электросон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УЗТ ультрафонофорез с применением лекарственных препаратов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4117B0" w:rsidRPr="004117B0" w:rsidTr="004117B0">
        <w:tc>
          <w:tcPr>
            <w:tcW w:w="10275" w:type="dxa"/>
            <w:gridSpan w:val="2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Прессотерапия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Брюки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Куртка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Высокие чулки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4117B0" w:rsidRPr="004117B0" w:rsidTr="004117B0">
        <w:tc>
          <w:tcPr>
            <w:tcW w:w="10275" w:type="dxa"/>
            <w:gridSpan w:val="2"/>
            <w:hideMark/>
          </w:tcPr>
          <w:p w:rsidR="004117B0" w:rsidRPr="004117B0" w:rsidRDefault="004117B0" w:rsidP="004117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Бальнеотерапия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Ароматическая ванна (общая): розмариновая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Ароматическая ванна (общая): каштановая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Ароматическая ванна (общая): пиниментоловая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Ароматическая ванна (общая): пиниментоловая детская 3-12 лет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Ароматическая ванна (общая): лавандовая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Ароматическая ванна (общая): дерматологическая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Ароматическая ванна (общая): дерматологическая детская 3-12 лет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Ароматическая ванна (общая): тонизирующая для мышц и суставов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Ароматическая ванна для рук (каштановая, розмариновая, дерматологическая, тонус для мышц и суставов)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Ароматическая </w:t>
            </w:r>
            <w:r w:rsidRPr="004117B0">
              <w:rPr>
                <w:sz w:val="16"/>
                <w:szCs w:val="16"/>
              </w:rPr>
              <w:t>ванна</w:t>
            </w: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для ног (каштановая, розмариновая, дерматологическая, тонус для мышц и суставов)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Рапная ванна (общая)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Рапная ванна для ног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Рапная ванна для рук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Йодобромная ванна (общая)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Горизонтальное подводное вытяжение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Сухие углекислые ванны (общая)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Сухие углекислые ванны (нижние конечности)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 Шарко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Восходящий душ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Циркулярный душ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4117B0" w:rsidRPr="004117B0" w:rsidTr="004117B0">
        <w:tc>
          <w:tcPr>
            <w:tcW w:w="10275" w:type="dxa"/>
            <w:gridSpan w:val="2"/>
            <w:hideMark/>
          </w:tcPr>
          <w:p w:rsidR="004117B0" w:rsidRPr="004117B0" w:rsidRDefault="004117B0" w:rsidP="004117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Гидроколонотерапия    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Очищение кишечника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Гидроколонотерапия с восстановлением микрофлоры кишечника (бифидумбактерин)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4117B0" w:rsidRPr="004117B0" w:rsidTr="004117B0">
        <w:tc>
          <w:tcPr>
            <w:tcW w:w="10275" w:type="dxa"/>
            <w:gridSpan w:val="2"/>
            <w:hideMark/>
          </w:tcPr>
          <w:p w:rsidR="004117B0" w:rsidRPr="004117B0" w:rsidRDefault="004117B0" w:rsidP="004117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Лечебный массаж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  массаж (8,0 единиц 50 минут)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общий детский: дошкольный возраст 5-7 лет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общий детский: младший школьный возраст 7-12 лет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общий детский: подростковый возраст 12-16 лет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волосистой части головы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воротниковой зоны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верхних конечностей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плечевых суставов 1 сустав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плечевых суставов 2 сустава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локтевых суставов 1 сустав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локтевых суставов 2 сустава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лучезапястных суставов 1 сустав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лучезапястных суставов 2 сустава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нижних конечностей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Массаж тазобедренных суставов 1 сустав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тазобедренных суставов 2 сустава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коленных суставов 1 сустав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коленных суставов 2 сустава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голеностопных суставов 1 сустав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голеностопных суставов 2 сустава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при заболеваниях позвоночника: шейный отдел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при заболеваниях позвоночника: грудной отдел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при заболеваниях позвоночника: поясничный отдел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при заболеваниях позвоночника: пояснично-крестцовый отдел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спины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передней брюшной стенки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117B0" w:rsidRPr="004117B0" w:rsidTr="004117B0">
        <w:tc>
          <w:tcPr>
            <w:tcW w:w="10275" w:type="dxa"/>
            <w:gridSpan w:val="2"/>
            <w:hideMark/>
          </w:tcPr>
          <w:p w:rsidR="004117B0" w:rsidRPr="004117B0" w:rsidRDefault="004117B0" w:rsidP="004117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Грязевое отделение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грязевое обертывание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грязевая "куртка"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грязевые "брюки + куртка"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грязевая "полукуртка"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грязевые "полубрюки"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грязевые "трусы"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грязевые "трусы"(детские)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грязевые "брюки"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грязевые "брюки" (детские)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грязевые "чулки"-2 шт.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грязевые "чулки"-2 шт.(детские)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высокие чулки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грязевые "носки" взрослые, дети (1 сустав)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грязевые "носки" взрослые, дети (2 сустава)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грязевые "перчатки" взрослые, дети (1 сустав)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грязевые "перчатки" взрослые, дети (2 сустава)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высокие перчатки (взрослые, дети)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грязевые высокие перчатки (детские)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грязевые лепёшки, 1 сустав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грязевые лепёшки (детские)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грязевые аппликации на воротниковую область, взрослые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грязевые апликации на воротниковую область, детские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грязевые аппликации на область спины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грязевая аппликация на десна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грязевые аппликации на позвоночник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грязевые аппликации на позвоночник (детские)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гальваногрязь  1 зона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4117B0" w:rsidRPr="004117B0" w:rsidTr="004117B0">
        <w:tc>
          <w:tcPr>
            <w:tcW w:w="10275" w:type="dxa"/>
            <w:gridSpan w:val="2"/>
            <w:hideMark/>
          </w:tcPr>
          <w:p w:rsidR="004117B0" w:rsidRPr="004117B0" w:rsidRDefault="004117B0" w:rsidP="004117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Озокеритотерапия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озокеритотерапия: носки взрослые, дети (1 сустав)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озокеритотерапия: носки взрослые, дети (2 сустава)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озокеритотерапия: перчатки взрослые, дети (1 сустав)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озокеритотерапия: перчатки взрослые, дети (2 сустава)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озокеритотерапия: область грудной клетки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озокеритотерапия: аппликации на позвоночный столб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4117B0" w:rsidRPr="004117B0" w:rsidTr="004117B0">
        <w:tc>
          <w:tcPr>
            <w:tcW w:w="10275" w:type="dxa"/>
            <w:gridSpan w:val="2"/>
            <w:hideMark/>
          </w:tcPr>
          <w:p w:rsidR="004117B0" w:rsidRPr="004117B0" w:rsidRDefault="004117B0" w:rsidP="004117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Парафинотерапия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парафинотерапия: носки взрослые, дети (1 сустав)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парафинотерапия: носки взрослые, дети (2 сустава)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парафинотерапия: перчатки взрослые, дети (1 сустав)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парафинотерапия: перчатки взрослые, дети (2 сустава)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парафинотерапия: аппликации на позвоночный столб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4117B0" w:rsidRPr="004117B0" w:rsidTr="004117B0">
        <w:tc>
          <w:tcPr>
            <w:tcW w:w="10275" w:type="dxa"/>
            <w:gridSpan w:val="2"/>
            <w:hideMark/>
          </w:tcPr>
          <w:p w:rsidR="004117B0" w:rsidRPr="004117B0" w:rsidRDefault="004117B0" w:rsidP="004117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Лечебная физкультура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занятие при заболеваниях и травмах опорно-двигательного аппарата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ЛФК групповое при заболеваниях опорно-двигательного аппарата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занятие при заболеваниях женских половых органов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ЛФК групповое при заболеваниях женских половых органов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занятие при заболеваниях мужских половых органов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ЛФК групповое при заболеваниях мужских половых органов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занятие при заболеваниях периферической нервной системы и головного мозга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ЛФК групповое при заболеваниях периферической нервной системы и головного мозга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Профилактор Евминова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Петля Глиссона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ДЖОК (рефлексотерапия)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осанки: взрослые 1 процедура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осанки: дети 1 процедура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Скандинавская ходьба 1 раз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Скандинавская ходьба (абонемент 5 занятий) под руководством инструктора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Скандинавская ходьба (абонемент 10 занятий) под руководством инструктора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4117B0" w:rsidRPr="004117B0" w:rsidTr="004117B0">
        <w:tc>
          <w:tcPr>
            <w:tcW w:w="10275" w:type="dxa"/>
            <w:gridSpan w:val="2"/>
            <w:hideMark/>
          </w:tcPr>
          <w:p w:rsidR="004117B0" w:rsidRPr="004117B0" w:rsidRDefault="004117B0" w:rsidP="004117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Питьевое лечение (в автоматическом бювете)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Сакская минеральная вода 0,15 л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Абонемент на минеральную воду на 1 день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на воду (залог, ущерб)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4117B0" w:rsidRPr="004117B0" w:rsidTr="004117B0">
        <w:tc>
          <w:tcPr>
            <w:tcW w:w="10275" w:type="dxa"/>
            <w:gridSpan w:val="2"/>
            <w:hideMark/>
          </w:tcPr>
          <w:p w:rsidR="004117B0" w:rsidRPr="004117B0" w:rsidRDefault="004117B0" w:rsidP="004117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Фитотерапия. Сокотерапия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Кислородно-синглетная пенка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Фиточай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Сок, натуральный морковный со сливками 150 мл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Сок, натуральный яблочный 180 мл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Сок, натуральный апельсиновый 180 мл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Сок, натуральный сельдерея 30 мл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Сок, натуральный сельдерей с яблоком 60 мл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117B0" w:rsidRPr="004117B0" w:rsidTr="004117B0">
        <w:tc>
          <w:tcPr>
            <w:tcW w:w="8055" w:type="dxa"/>
            <w:hideMark/>
          </w:tcPr>
          <w:p w:rsidR="004117B0" w:rsidRPr="004117B0" w:rsidRDefault="004117B0" w:rsidP="00411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</w:p>
        </w:tc>
        <w:tc>
          <w:tcPr>
            <w:tcW w:w="2220" w:type="dxa"/>
            <w:hideMark/>
          </w:tcPr>
          <w:p w:rsidR="004117B0" w:rsidRPr="004117B0" w:rsidRDefault="004117B0" w:rsidP="00411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</w:tbl>
    <w:p w:rsidR="004117B0" w:rsidRDefault="004117B0"/>
    <w:sectPr w:rsidR="004117B0" w:rsidSect="00BB7B9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1BD" w:rsidRDefault="002861BD" w:rsidP="004117B0">
      <w:pPr>
        <w:spacing w:after="0" w:line="240" w:lineRule="auto"/>
      </w:pPr>
      <w:r>
        <w:separator/>
      </w:r>
    </w:p>
  </w:endnote>
  <w:endnote w:type="continuationSeparator" w:id="1">
    <w:p w:rsidR="002861BD" w:rsidRDefault="002861BD" w:rsidP="00411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1BD" w:rsidRDefault="002861BD" w:rsidP="004117B0">
      <w:pPr>
        <w:spacing w:after="0" w:line="240" w:lineRule="auto"/>
      </w:pPr>
      <w:r>
        <w:separator/>
      </w:r>
    </w:p>
  </w:footnote>
  <w:footnote w:type="continuationSeparator" w:id="1">
    <w:p w:rsidR="002861BD" w:rsidRDefault="002861BD" w:rsidP="00411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A79" w:rsidRPr="00324A79" w:rsidRDefault="00324A79" w:rsidP="00324A79">
    <w:pPr>
      <w:pStyle w:val="a6"/>
      <w:jc w:val="right"/>
      <w:rPr>
        <w:rStyle w:val="a4"/>
        <w:rFonts w:ascii="Times New Roman" w:hAnsi="Times New Roman"/>
        <w:b w:val="0"/>
        <w:sz w:val="20"/>
        <w:szCs w:val="20"/>
      </w:rPr>
    </w:pPr>
    <w:r w:rsidRPr="00B90482">
      <w:rPr>
        <w:rStyle w:val="a4"/>
        <w:rFonts w:ascii="Times New Roman" w:hAnsi="Times New Roman"/>
        <w:sz w:val="20"/>
        <w:szCs w:val="20"/>
      </w:rPr>
      <w:t>Санаторий «</w:t>
    </w:r>
    <w:r>
      <w:rPr>
        <w:rStyle w:val="a4"/>
        <w:rFonts w:ascii="Times New Roman" w:hAnsi="Times New Roman"/>
        <w:sz w:val="20"/>
        <w:szCs w:val="20"/>
      </w:rPr>
      <w:t>Юрмино</w:t>
    </w:r>
    <w:r w:rsidRPr="00B90482">
      <w:rPr>
        <w:rStyle w:val="a4"/>
        <w:rFonts w:ascii="Times New Roman" w:hAnsi="Times New Roman"/>
        <w:sz w:val="20"/>
        <w:szCs w:val="20"/>
      </w:rPr>
      <w:t>»,</w:t>
    </w:r>
    <w:r>
      <w:rPr>
        <w:rStyle w:val="a4"/>
        <w:rFonts w:ascii="Times New Roman" w:hAnsi="Times New Roman"/>
        <w:sz w:val="20"/>
        <w:szCs w:val="20"/>
      </w:rPr>
      <w:t xml:space="preserve">  г. Саки</w:t>
    </w:r>
    <w:r w:rsidRPr="00B90482">
      <w:rPr>
        <w:rStyle w:val="a4"/>
        <w:rFonts w:ascii="Times New Roman" w:hAnsi="Times New Roman"/>
        <w:sz w:val="20"/>
        <w:szCs w:val="20"/>
      </w:rPr>
      <w:br/>
    </w:r>
    <w:r w:rsidRPr="00324A79">
      <w:rPr>
        <w:rStyle w:val="a4"/>
        <w:rFonts w:ascii="Times New Roman" w:hAnsi="Times New Roman"/>
        <w:b w:val="0"/>
        <w:sz w:val="20"/>
        <w:szCs w:val="20"/>
      </w:rPr>
      <w:t>8-800-550-34-80 - звонок по России бесплатный</w:t>
    </w:r>
  </w:p>
  <w:p w:rsidR="00324A79" w:rsidRPr="00324A79" w:rsidRDefault="00324A79" w:rsidP="00324A79">
    <w:pPr>
      <w:pStyle w:val="a6"/>
      <w:jc w:val="right"/>
      <w:rPr>
        <w:rStyle w:val="a4"/>
        <w:rFonts w:ascii="Times New Roman" w:hAnsi="Times New Roman"/>
        <w:b w:val="0"/>
        <w:color w:val="000080"/>
        <w:sz w:val="20"/>
        <w:szCs w:val="20"/>
        <w:lang w:val="en-US"/>
      </w:rPr>
    </w:pPr>
    <w:r w:rsidRPr="00324A79">
      <w:rPr>
        <w:rStyle w:val="a4"/>
        <w:rFonts w:ascii="Times New Roman" w:hAnsi="Times New Roman"/>
        <w:b w:val="0"/>
        <w:sz w:val="20"/>
        <w:szCs w:val="20"/>
      </w:rPr>
      <w:t xml:space="preserve">  </w:t>
    </w:r>
    <w:r w:rsidRPr="00324A79">
      <w:rPr>
        <w:rStyle w:val="a4"/>
        <w:rFonts w:ascii="Times New Roman" w:hAnsi="Times New Roman"/>
        <w:b w:val="0"/>
        <w:sz w:val="20"/>
        <w:szCs w:val="20"/>
        <w:lang w:val="en-US"/>
      </w:rPr>
      <w:t>8-902-225-08-24,  8-3652-88-86-67</w:t>
    </w:r>
    <w:r w:rsidRPr="00324A79">
      <w:rPr>
        <w:rFonts w:ascii="Times New Roman" w:hAnsi="Times New Roman"/>
        <w:b/>
        <w:sz w:val="20"/>
        <w:szCs w:val="20"/>
        <w:lang w:val="en-US"/>
      </w:rPr>
      <w:br/>
    </w:r>
    <w:r w:rsidRPr="00324A79">
      <w:rPr>
        <w:rStyle w:val="a4"/>
        <w:rFonts w:ascii="Times New Roman" w:hAnsi="Times New Roman"/>
        <w:b w:val="0"/>
        <w:sz w:val="20"/>
        <w:szCs w:val="20"/>
        <w:lang w:val="en-US"/>
      </w:rPr>
      <w:t>E-mail:</w:t>
    </w:r>
    <w:r w:rsidRPr="00324A79">
      <w:rPr>
        <w:rStyle w:val="a4"/>
        <w:rFonts w:ascii="Times New Roman" w:hAnsi="Times New Roman"/>
        <w:b w:val="0"/>
        <w:color w:val="000080"/>
        <w:sz w:val="20"/>
        <w:szCs w:val="20"/>
        <w:lang w:val="en-US"/>
      </w:rPr>
      <w:t xml:space="preserve"> </w:t>
    </w:r>
    <w:hyperlink r:id="rId1" w:history="1">
      <w:r w:rsidRPr="00324A79">
        <w:rPr>
          <w:rStyle w:val="aa"/>
          <w:rFonts w:ascii="Times New Roman" w:hAnsi="Times New Roman"/>
          <w:b/>
          <w:sz w:val="20"/>
          <w:szCs w:val="20"/>
          <w:lang w:val="en-US"/>
        </w:rPr>
        <w:t>info@krimsan.ru</w:t>
      </w:r>
    </w:hyperlink>
  </w:p>
  <w:p w:rsidR="004117B0" w:rsidRDefault="004117B0" w:rsidP="00324A79">
    <w:pPr>
      <w:pStyle w:val="a6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17B0"/>
    <w:rsid w:val="002861BD"/>
    <w:rsid w:val="00324A79"/>
    <w:rsid w:val="004117B0"/>
    <w:rsid w:val="005D4DF0"/>
    <w:rsid w:val="00BB7B9B"/>
    <w:rsid w:val="00C5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1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17B0"/>
    <w:rPr>
      <w:b/>
      <w:bCs/>
    </w:rPr>
  </w:style>
  <w:style w:type="table" w:styleId="a5">
    <w:name w:val="Table Grid"/>
    <w:basedOn w:val="a1"/>
    <w:uiPriority w:val="59"/>
    <w:rsid w:val="004117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411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117B0"/>
  </w:style>
  <w:style w:type="paragraph" w:styleId="a8">
    <w:name w:val="footer"/>
    <w:basedOn w:val="a"/>
    <w:link w:val="a9"/>
    <w:uiPriority w:val="99"/>
    <w:semiHidden/>
    <w:unhideWhenUsed/>
    <w:rsid w:val="00411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117B0"/>
  </w:style>
  <w:style w:type="character" w:styleId="aa">
    <w:name w:val="Hyperlink"/>
    <w:basedOn w:val="a0"/>
    <w:uiPriority w:val="99"/>
    <w:semiHidden/>
    <w:unhideWhenUsed/>
    <w:rsid w:val="00324A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rims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2083</Words>
  <Characters>11878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nashv</dc:creator>
  <cp:lastModifiedBy>nashv</cp:lastModifiedBy>
  <cp:revision>1</cp:revision>
  <dcterms:created xsi:type="dcterms:W3CDTF">2020-02-13T09:53:00Z</dcterms:created>
  <dcterms:modified xsi:type="dcterms:W3CDTF">2020-02-13T11:07:00Z</dcterms:modified>
</cp:coreProperties>
</file>